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3"/>
        <w:gridCol w:w="2115"/>
        <w:gridCol w:w="4259"/>
      </w:tblGrid>
      <w:tr w:rsidR="0071433A" w:rsidTr="009818BE">
        <w:tc>
          <w:tcPr>
            <w:tcW w:w="4683" w:type="dxa"/>
          </w:tcPr>
          <w:p w:rsidR="0071433A" w:rsidRDefault="0071433A" w:rsidP="009818BE">
            <w:pPr>
              <w:widowControl w:val="0"/>
              <w:jc w:val="center"/>
              <w:rPr>
                <w:rFonts w:ascii="Times New Roman" w:eastAsia="Times New Roman" w:hAnsi="Times New Roman" w:cs="Times New Roman"/>
                <w:b/>
                <w:bCs/>
                <w:color w:val="000000"/>
                <w:sz w:val="28"/>
                <w:szCs w:val="28"/>
                <w:lang w:eastAsia="ru-RU"/>
              </w:rPr>
            </w:pPr>
          </w:p>
        </w:tc>
        <w:tc>
          <w:tcPr>
            <w:tcW w:w="2115" w:type="dxa"/>
          </w:tcPr>
          <w:p w:rsidR="0071433A" w:rsidRDefault="0071433A" w:rsidP="009818BE">
            <w:pPr>
              <w:widowControl w:val="0"/>
              <w:spacing w:after="200"/>
              <w:ind w:right="-20"/>
              <w:jc w:val="center"/>
              <w:rPr>
                <w:rFonts w:ascii="Times New Roman" w:eastAsia="Times New Roman" w:hAnsi="Times New Roman" w:cs="Times New Roman"/>
                <w:b/>
                <w:bCs/>
                <w:color w:val="000000"/>
                <w:sz w:val="28"/>
                <w:szCs w:val="28"/>
                <w:lang w:eastAsia="ru-RU"/>
              </w:rPr>
            </w:pPr>
          </w:p>
        </w:tc>
        <w:tc>
          <w:tcPr>
            <w:tcW w:w="4259" w:type="dxa"/>
          </w:tcPr>
          <w:p w:rsidR="0071433A" w:rsidRPr="00D01581" w:rsidRDefault="0071433A" w:rsidP="009818BE">
            <w:pPr>
              <w:jc w:val="center"/>
              <w:rPr>
                <w:rFonts w:ascii="Times New Roman" w:hAnsi="Times New Roman" w:cs="Times New Roman"/>
                <w:b/>
                <w:sz w:val="26"/>
                <w:szCs w:val="26"/>
              </w:rPr>
            </w:pPr>
            <w:r w:rsidRPr="00D01581">
              <w:rPr>
                <w:rFonts w:ascii="Times New Roman" w:hAnsi="Times New Roman" w:cs="Times New Roman"/>
                <w:b/>
                <w:sz w:val="26"/>
                <w:szCs w:val="26"/>
              </w:rPr>
              <w:t>«Утверждаю»</w:t>
            </w:r>
          </w:p>
          <w:p w:rsidR="0071433A" w:rsidRPr="00D01581" w:rsidRDefault="00E52C67" w:rsidP="009818BE">
            <w:pPr>
              <w:jc w:val="both"/>
              <w:rPr>
                <w:rFonts w:ascii="Times New Roman" w:hAnsi="Times New Roman" w:cs="Times New Roman"/>
                <w:b/>
                <w:sz w:val="26"/>
                <w:szCs w:val="26"/>
              </w:rPr>
            </w:pPr>
            <w:r>
              <w:rPr>
                <w:rFonts w:ascii="Times New Roman" w:hAnsi="Times New Roman" w:cs="Times New Roman"/>
                <w:b/>
                <w:sz w:val="26"/>
                <w:szCs w:val="26"/>
              </w:rPr>
              <w:t>Д</w:t>
            </w:r>
            <w:r w:rsidR="0071433A">
              <w:rPr>
                <w:rFonts w:ascii="Times New Roman" w:hAnsi="Times New Roman" w:cs="Times New Roman"/>
                <w:b/>
                <w:sz w:val="26"/>
                <w:szCs w:val="26"/>
              </w:rPr>
              <w:t xml:space="preserve">иректор </w:t>
            </w:r>
            <w:r w:rsidR="0071433A" w:rsidRPr="00D01581">
              <w:rPr>
                <w:rFonts w:ascii="Times New Roman" w:hAnsi="Times New Roman" w:cs="Times New Roman"/>
                <w:b/>
                <w:sz w:val="26"/>
                <w:szCs w:val="26"/>
              </w:rPr>
              <w:t>ГБУ «Детский дом Приволжского района г</w:t>
            </w:r>
            <w:proofErr w:type="gramStart"/>
            <w:r w:rsidR="0071433A" w:rsidRPr="00D01581">
              <w:rPr>
                <w:rFonts w:ascii="Times New Roman" w:hAnsi="Times New Roman" w:cs="Times New Roman"/>
                <w:b/>
                <w:sz w:val="26"/>
                <w:szCs w:val="26"/>
              </w:rPr>
              <w:t>.К</w:t>
            </w:r>
            <w:proofErr w:type="gramEnd"/>
            <w:r w:rsidR="0071433A" w:rsidRPr="00D01581">
              <w:rPr>
                <w:rFonts w:ascii="Times New Roman" w:hAnsi="Times New Roman" w:cs="Times New Roman"/>
                <w:b/>
                <w:sz w:val="26"/>
                <w:szCs w:val="26"/>
              </w:rPr>
              <w:t>азани»</w:t>
            </w:r>
          </w:p>
          <w:p w:rsidR="0071433A" w:rsidRPr="00D01581" w:rsidRDefault="0071433A" w:rsidP="009818BE">
            <w:pPr>
              <w:jc w:val="both"/>
              <w:rPr>
                <w:rFonts w:ascii="Times New Roman" w:hAnsi="Times New Roman" w:cs="Times New Roman"/>
                <w:b/>
                <w:sz w:val="26"/>
                <w:szCs w:val="26"/>
              </w:rPr>
            </w:pPr>
          </w:p>
          <w:p w:rsidR="0071433A" w:rsidRDefault="0071433A" w:rsidP="009818BE">
            <w:pPr>
              <w:jc w:val="both"/>
              <w:rPr>
                <w:rFonts w:ascii="Times New Roman" w:hAnsi="Times New Roman" w:cs="Times New Roman"/>
                <w:b/>
                <w:sz w:val="26"/>
                <w:szCs w:val="26"/>
              </w:rPr>
            </w:pPr>
            <w:r w:rsidRPr="00D01581">
              <w:rPr>
                <w:rFonts w:ascii="Times New Roman" w:hAnsi="Times New Roman" w:cs="Times New Roman"/>
                <w:b/>
                <w:sz w:val="26"/>
                <w:szCs w:val="26"/>
              </w:rPr>
              <w:t>____________</w:t>
            </w:r>
            <w:r>
              <w:rPr>
                <w:rFonts w:ascii="Times New Roman" w:hAnsi="Times New Roman" w:cs="Times New Roman"/>
                <w:b/>
                <w:sz w:val="26"/>
                <w:szCs w:val="26"/>
              </w:rPr>
              <w:t>___</w:t>
            </w:r>
            <w:r w:rsidRPr="00D01581">
              <w:rPr>
                <w:rFonts w:ascii="Times New Roman" w:hAnsi="Times New Roman" w:cs="Times New Roman"/>
                <w:b/>
                <w:sz w:val="26"/>
                <w:szCs w:val="26"/>
              </w:rPr>
              <w:t xml:space="preserve"> </w:t>
            </w:r>
            <w:r w:rsidR="00E52C67">
              <w:rPr>
                <w:rFonts w:ascii="Times New Roman" w:hAnsi="Times New Roman" w:cs="Times New Roman"/>
                <w:b/>
                <w:sz w:val="26"/>
                <w:szCs w:val="26"/>
              </w:rPr>
              <w:t>Е.Г. Ильина</w:t>
            </w:r>
          </w:p>
          <w:p w:rsidR="0071433A" w:rsidRDefault="0071433A" w:rsidP="009818BE">
            <w:pPr>
              <w:widowControl w:val="0"/>
              <w:spacing w:after="200"/>
              <w:ind w:right="-20"/>
              <w:jc w:val="center"/>
              <w:rPr>
                <w:rFonts w:ascii="Times New Roman" w:eastAsia="Times New Roman" w:hAnsi="Times New Roman" w:cs="Times New Roman"/>
                <w:b/>
                <w:bCs/>
                <w:color w:val="000000"/>
                <w:sz w:val="28"/>
                <w:szCs w:val="28"/>
                <w:lang w:eastAsia="ru-RU"/>
              </w:rPr>
            </w:pPr>
          </w:p>
        </w:tc>
      </w:tr>
    </w:tbl>
    <w:p w:rsidR="0071433A" w:rsidRDefault="0071433A" w:rsidP="006B780B">
      <w:pPr>
        <w:spacing w:after="0" w:line="360" w:lineRule="auto"/>
        <w:ind w:firstLine="709"/>
        <w:jc w:val="center"/>
        <w:rPr>
          <w:rFonts w:ascii="Times New Roman" w:hAnsi="Times New Roman" w:cs="Times New Roman"/>
          <w:b/>
          <w:sz w:val="28"/>
          <w:szCs w:val="28"/>
        </w:rPr>
      </w:pPr>
    </w:p>
    <w:p w:rsidR="006B780B" w:rsidRDefault="006B780B" w:rsidP="006B780B">
      <w:pPr>
        <w:spacing w:after="0" w:line="360" w:lineRule="auto"/>
        <w:ind w:firstLine="709"/>
        <w:jc w:val="center"/>
        <w:rPr>
          <w:rFonts w:ascii="Times New Roman" w:hAnsi="Times New Roman" w:cs="Times New Roman"/>
          <w:b/>
          <w:sz w:val="28"/>
          <w:szCs w:val="28"/>
        </w:rPr>
      </w:pPr>
      <w:r w:rsidRPr="006B780B">
        <w:rPr>
          <w:rFonts w:ascii="Times New Roman" w:hAnsi="Times New Roman" w:cs="Times New Roman"/>
          <w:b/>
          <w:sz w:val="28"/>
          <w:szCs w:val="28"/>
        </w:rPr>
        <w:t xml:space="preserve">ПОЛОЖЕНИЕ </w:t>
      </w:r>
    </w:p>
    <w:p w:rsidR="0071433A" w:rsidRDefault="006B780B" w:rsidP="006B780B">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о благотворительной деятель</w:t>
      </w:r>
      <w:r w:rsidR="0071433A">
        <w:rPr>
          <w:rFonts w:ascii="Times New Roman" w:hAnsi="Times New Roman" w:cs="Times New Roman"/>
          <w:b/>
          <w:sz w:val="28"/>
          <w:szCs w:val="28"/>
        </w:rPr>
        <w:t>но</w:t>
      </w:r>
      <w:r>
        <w:rPr>
          <w:rFonts w:ascii="Times New Roman" w:hAnsi="Times New Roman" w:cs="Times New Roman"/>
          <w:b/>
          <w:sz w:val="28"/>
          <w:szCs w:val="28"/>
        </w:rPr>
        <w:t xml:space="preserve">сти </w:t>
      </w:r>
    </w:p>
    <w:p w:rsidR="006B780B" w:rsidRPr="006B780B" w:rsidRDefault="006B780B" w:rsidP="006B780B">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(добровольных </w:t>
      </w:r>
      <w:proofErr w:type="gramStart"/>
      <w:r>
        <w:rPr>
          <w:rFonts w:ascii="Times New Roman" w:hAnsi="Times New Roman" w:cs="Times New Roman"/>
          <w:b/>
          <w:sz w:val="28"/>
          <w:szCs w:val="28"/>
        </w:rPr>
        <w:t>пожертвованиях</w:t>
      </w:r>
      <w:proofErr w:type="gramEnd"/>
      <w:r>
        <w:rPr>
          <w:rFonts w:ascii="Times New Roman" w:hAnsi="Times New Roman" w:cs="Times New Roman"/>
          <w:b/>
          <w:sz w:val="28"/>
          <w:szCs w:val="28"/>
        </w:rPr>
        <w:t>)</w:t>
      </w:r>
    </w:p>
    <w:p w:rsidR="006B780B" w:rsidRPr="006B780B" w:rsidRDefault="006B780B" w:rsidP="006B780B">
      <w:pPr>
        <w:spacing w:after="0" w:line="360" w:lineRule="auto"/>
        <w:ind w:firstLine="709"/>
        <w:jc w:val="center"/>
        <w:rPr>
          <w:rFonts w:ascii="Times New Roman" w:hAnsi="Times New Roman" w:cs="Times New Roman"/>
          <w:b/>
          <w:sz w:val="28"/>
          <w:szCs w:val="28"/>
        </w:rPr>
      </w:pPr>
      <w:r w:rsidRPr="006B780B">
        <w:rPr>
          <w:rFonts w:ascii="Times New Roman" w:hAnsi="Times New Roman" w:cs="Times New Roman"/>
          <w:b/>
          <w:sz w:val="28"/>
          <w:szCs w:val="28"/>
        </w:rPr>
        <w:t>1. Общие положения</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 xml:space="preserve">1.1. Настоящее Положение разработано в соответствии с Федеральным законом Российской Федерации от 29 декабря 2012 г. N 273-ФЗ "Об образовании в Российской Федерации", Федеральным законом от 11 августа 1995 г. №135-Ф3 «О благотворительной деятельности и благотворительных организациях». </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 xml:space="preserve">1.2. Положение определяет порядок привлечения, получения (приема), учета, использования и контроля добровольных пожертвований физических и юридических лиц в </w:t>
      </w:r>
      <w:r>
        <w:rPr>
          <w:rFonts w:ascii="Times New Roman" w:hAnsi="Times New Roman" w:cs="Times New Roman"/>
          <w:sz w:val="28"/>
          <w:szCs w:val="28"/>
        </w:rPr>
        <w:t>ГБУ «Детский дом Приволжского района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азани»</w:t>
      </w:r>
      <w:r w:rsidRPr="006B780B">
        <w:rPr>
          <w:rFonts w:ascii="Times New Roman" w:hAnsi="Times New Roman" w:cs="Times New Roman"/>
          <w:sz w:val="28"/>
          <w:szCs w:val="28"/>
        </w:rPr>
        <w:t xml:space="preserve"> (далее - Учреждение).</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 xml:space="preserve">1.3. Добровольными пожертвованиями физических и юридических лиц учреждения являются добровольные взносы физических лиц, спонсорская помощь организаций, любая добровольная деятельность граждан и юридических лиц по бескорыстной (безвозмездной или на льготных условиях) передаче имущества, в том числе денежных средств, бескорыстному выполнению работ, предоставлению услуг, оказанию иной поддержки. </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 xml:space="preserve">1.4. Добровольные пожертвования благотворителей является составной частью дополнительных поступлений имущества (в том числе денежных средств) в Учреждении. </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 xml:space="preserve">1.5. Согласно статье 1 Федерального закона “О благотворительной деятельности и благотворительных организациях” под благотворительной </w:t>
      </w:r>
      <w:r w:rsidRPr="006B780B">
        <w:rPr>
          <w:rFonts w:ascii="Times New Roman" w:hAnsi="Times New Roman" w:cs="Times New Roman"/>
          <w:sz w:val="28"/>
          <w:szCs w:val="28"/>
        </w:rPr>
        <w:lastRenderedPageBreak/>
        <w:t xml:space="preserve">деятельностью понимается добровольная деятельность граждан и юридических лиц по бескорыстной (безвозмездной или на льготных условиях) передаче гражданам или юридическим лицам имущества, в том числе денежных средств, бескорыстному выполнению работ, предоставлению услуг, оказанию иной поддержки. </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1.6. Участниками благотворительной деятельности являются:</w:t>
      </w:r>
    </w:p>
    <w:p w:rsidR="006B780B" w:rsidRDefault="006B780B" w:rsidP="006B780B">
      <w:pPr>
        <w:spacing w:after="0" w:line="360" w:lineRule="auto"/>
        <w:ind w:firstLine="709"/>
        <w:jc w:val="both"/>
        <w:rPr>
          <w:rFonts w:ascii="Times New Roman" w:hAnsi="Times New Roman" w:cs="Times New Roman"/>
          <w:sz w:val="28"/>
          <w:szCs w:val="28"/>
        </w:rPr>
      </w:pPr>
      <w:proofErr w:type="gramStart"/>
      <w:r w:rsidRPr="006B780B">
        <w:rPr>
          <w:rFonts w:ascii="Times New Roman" w:hAnsi="Times New Roman" w:cs="Times New Roman"/>
          <w:b/>
          <w:sz w:val="28"/>
          <w:szCs w:val="28"/>
        </w:rPr>
        <w:t>Благотворители</w:t>
      </w:r>
      <w:r w:rsidRPr="006B780B">
        <w:rPr>
          <w:rFonts w:ascii="Times New Roman" w:hAnsi="Times New Roman" w:cs="Times New Roman"/>
          <w:sz w:val="28"/>
          <w:szCs w:val="28"/>
        </w:rPr>
        <w:t xml:space="preserve"> - лица, осуществляющие благотворительные пожертвования в формах: бескорыстной (безвозмездной или на льготных условиях) передачи в собственность имущества, в том числе денежных средств и (или) объектов интеллектуальной собственности; бескорыстного (безвозмездной или на льготных условиях) наделения правами владения, пользования и распоряжения любыми объектами права собственности; бескорыстного (безвозмездной или на льготных условиях) выполнения работ, предоставления услуг благотворителями - юридическими лицами.</w:t>
      </w:r>
      <w:proofErr w:type="gramEnd"/>
      <w:r w:rsidRPr="006B780B">
        <w:rPr>
          <w:rFonts w:ascii="Times New Roman" w:hAnsi="Times New Roman" w:cs="Times New Roman"/>
          <w:sz w:val="28"/>
          <w:szCs w:val="28"/>
        </w:rPr>
        <w:t xml:space="preserve"> Благотворители вправе определять цели и порядок использования своих пожертвований. </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b/>
          <w:sz w:val="28"/>
          <w:szCs w:val="28"/>
        </w:rPr>
        <w:t>Добровольцы</w:t>
      </w:r>
      <w:r w:rsidRPr="006B780B">
        <w:rPr>
          <w:rFonts w:ascii="Times New Roman" w:hAnsi="Times New Roman" w:cs="Times New Roman"/>
          <w:sz w:val="28"/>
          <w:szCs w:val="28"/>
        </w:rPr>
        <w:t xml:space="preserve"> - граждане, осуществляющие благотворительную деятельность в форме безвозмездного тру</w:t>
      </w:r>
      <w:r>
        <w:rPr>
          <w:rFonts w:ascii="Times New Roman" w:hAnsi="Times New Roman" w:cs="Times New Roman"/>
          <w:sz w:val="28"/>
          <w:szCs w:val="28"/>
        </w:rPr>
        <w:t xml:space="preserve">да в интересах </w:t>
      </w:r>
      <w:proofErr w:type="spellStart"/>
      <w:r>
        <w:rPr>
          <w:rFonts w:ascii="Times New Roman" w:hAnsi="Times New Roman" w:cs="Times New Roman"/>
          <w:sz w:val="28"/>
          <w:szCs w:val="28"/>
        </w:rPr>
        <w:t>благополучателя</w:t>
      </w:r>
      <w:proofErr w:type="spellEnd"/>
      <w:r>
        <w:rPr>
          <w:rFonts w:ascii="Times New Roman" w:hAnsi="Times New Roman" w:cs="Times New Roman"/>
          <w:sz w:val="28"/>
          <w:szCs w:val="28"/>
        </w:rPr>
        <w:t>.</w:t>
      </w:r>
    </w:p>
    <w:p w:rsidR="006B780B" w:rsidRDefault="006B780B" w:rsidP="006B780B">
      <w:pPr>
        <w:spacing w:after="0" w:line="360" w:lineRule="auto"/>
        <w:ind w:firstLine="709"/>
        <w:jc w:val="both"/>
        <w:rPr>
          <w:rFonts w:ascii="Times New Roman" w:hAnsi="Times New Roman" w:cs="Times New Roman"/>
          <w:sz w:val="28"/>
          <w:szCs w:val="28"/>
        </w:rPr>
      </w:pPr>
      <w:proofErr w:type="spellStart"/>
      <w:r w:rsidRPr="006B780B">
        <w:rPr>
          <w:rFonts w:ascii="Times New Roman" w:hAnsi="Times New Roman" w:cs="Times New Roman"/>
          <w:b/>
          <w:sz w:val="28"/>
          <w:szCs w:val="28"/>
        </w:rPr>
        <w:t>Благополучатели</w:t>
      </w:r>
      <w:proofErr w:type="spellEnd"/>
      <w:r w:rsidRPr="006B780B">
        <w:rPr>
          <w:rFonts w:ascii="Times New Roman" w:hAnsi="Times New Roman" w:cs="Times New Roman"/>
          <w:sz w:val="28"/>
          <w:szCs w:val="28"/>
        </w:rPr>
        <w:t xml:space="preserve"> - лица, получающие благотворительные пожертвования от благотворителей, помощь добровольцев. </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 xml:space="preserve">1.7. Непременным условием благотворительной деятельности является принцип добровольности. </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 xml:space="preserve">1.8. Благотворительная деятельность в форме передачи имущества может осуществляться на основании двух видов гражданско-правовых отношений: договором дарения либо пожертвованием. По договору дарения одна сторона (даритель) безвозмездно передает или обязуется передать другой стороне (одаряемому) вещь в собственность либо имущественное право (требование) к себе или третьему лицу... (пункт 1 ст. 572 ГК РФ). Пожертвованием признается дарение вещи или права в общеполезных целях. Пожертвования могут делаться образовательным организациям... в </w:t>
      </w:r>
      <w:r w:rsidRPr="006B780B">
        <w:rPr>
          <w:rFonts w:ascii="Times New Roman" w:hAnsi="Times New Roman" w:cs="Times New Roman"/>
          <w:sz w:val="28"/>
          <w:szCs w:val="28"/>
        </w:rPr>
        <w:lastRenderedPageBreak/>
        <w:t xml:space="preserve">соответствии с законом. На принятие пожертвования не требуется чьего-либо разрешения или согласия. Юридическое лицо, принимающее пожертвование, для использования которого установлено определенное назначение, должно вести обособленный учет всех операций по использованию пожертвованного имущества (ст. 582 ГК РФ). Назначение благотворительной помощи имеет </w:t>
      </w:r>
      <w:proofErr w:type="gramStart"/>
      <w:r w:rsidRPr="006B780B">
        <w:rPr>
          <w:rFonts w:ascii="Times New Roman" w:hAnsi="Times New Roman" w:cs="Times New Roman"/>
          <w:sz w:val="28"/>
          <w:szCs w:val="28"/>
        </w:rPr>
        <w:t>важное значение</w:t>
      </w:r>
      <w:proofErr w:type="gramEnd"/>
      <w:r w:rsidRPr="006B780B">
        <w:rPr>
          <w:rFonts w:ascii="Times New Roman" w:hAnsi="Times New Roman" w:cs="Times New Roman"/>
          <w:sz w:val="28"/>
          <w:szCs w:val="28"/>
        </w:rPr>
        <w:t xml:space="preserve"> для налогообложения полученного имущества. Не облагаются налогом добровольные </w:t>
      </w:r>
      <w:proofErr w:type="gramStart"/>
      <w:r w:rsidRPr="006B780B">
        <w:rPr>
          <w:rFonts w:ascii="Times New Roman" w:hAnsi="Times New Roman" w:cs="Times New Roman"/>
          <w:sz w:val="28"/>
          <w:szCs w:val="28"/>
        </w:rPr>
        <w:t>пожертвования</w:t>
      </w:r>
      <w:proofErr w:type="gramEnd"/>
      <w:r w:rsidRPr="006B780B">
        <w:rPr>
          <w:rFonts w:ascii="Times New Roman" w:hAnsi="Times New Roman" w:cs="Times New Roman"/>
          <w:sz w:val="28"/>
          <w:szCs w:val="28"/>
        </w:rPr>
        <w:t xml:space="preserve"> направленные на развитие материальной базы учреждения, ведение уставной деятельности образовательного учреждения. Факт целевого использования полученного имущества, выполнения работ, оказанных услуг должен подтверждаться актами или иными документами. </w:t>
      </w:r>
    </w:p>
    <w:p w:rsidR="006B780B" w:rsidRPr="006B780B" w:rsidRDefault="006B780B" w:rsidP="006B780B">
      <w:pPr>
        <w:spacing w:after="0" w:line="360" w:lineRule="auto"/>
        <w:ind w:firstLine="709"/>
        <w:jc w:val="center"/>
        <w:rPr>
          <w:rFonts w:ascii="Times New Roman" w:hAnsi="Times New Roman" w:cs="Times New Roman"/>
          <w:b/>
          <w:sz w:val="28"/>
          <w:szCs w:val="28"/>
        </w:rPr>
      </w:pPr>
      <w:r w:rsidRPr="006B780B">
        <w:rPr>
          <w:rFonts w:ascii="Times New Roman" w:hAnsi="Times New Roman" w:cs="Times New Roman"/>
          <w:b/>
          <w:sz w:val="28"/>
          <w:szCs w:val="28"/>
        </w:rPr>
        <w:t>2. Цели и задачи привлечения добровольных пожертвований</w:t>
      </w:r>
      <w:r>
        <w:rPr>
          <w:rFonts w:ascii="Times New Roman" w:hAnsi="Times New Roman" w:cs="Times New Roman"/>
          <w:b/>
          <w:sz w:val="28"/>
          <w:szCs w:val="28"/>
        </w:rPr>
        <w:t>.</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 xml:space="preserve"> 2.1. Добровольные пожертвования физических и юридических лиц привлекаются Учреждением в целях обеспечения ведения уставной деятельности. </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2.2. В случае если цели добровольного пожертвования не обозначены, то добровольное пожертвова</w:t>
      </w:r>
      <w:r>
        <w:rPr>
          <w:rFonts w:ascii="Times New Roman" w:hAnsi="Times New Roman" w:cs="Times New Roman"/>
          <w:sz w:val="28"/>
          <w:szCs w:val="28"/>
        </w:rPr>
        <w:t xml:space="preserve">ние используется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 реализацию дополнительных образовательных программ Учреждения;</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 xml:space="preserve"> - улучшения материально-технического обеспечения учреждения;</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 xml:space="preserve"> - организацию воспитательного и образовательного процесса; </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 xml:space="preserve">- проведение спортивно-массовых мероприятий. </w:t>
      </w:r>
    </w:p>
    <w:p w:rsidR="006B780B" w:rsidRPr="006B780B" w:rsidRDefault="006B780B" w:rsidP="006B780B">
      <w:pPr>
        <w:spacing w:after="0" w:line="360" w:lineRule="auto"/>
        <w:ind w:firstLine="709"/>
        <w:jc w:val="center"/>
        <w:rPr>
          <w:rFonts w:ascii="Times New Roman" w:hAnsi="Times New Roman" w:cs="Times New Roman"/>
          <w:b/>
          <w:sz w:val="28"/>
          <w:szCs w:val="28"/>
        </w:rPr>
      </w:pPr>
      <w:r w:rsidRPr="006B780B">
        <w:rPr>
          <w:rFonts w:ascii="Times New Roman" w:hAnsi="Times New Roman" w:cs="Times New Roman"/>
          <w:b/>
          <w:sz w:val="28"/>
          <w:szCs w:val="28"/>
        </w:rPr>
        <w:t>3. Порядок привлечения добровольных пожертвований</w:t>
      </w:r>
      <w:r>
        <w:rPr>
          <w:rFonts w:ascii="Times New Roman" w:hAnsi="Times New Roman" w:cs="Times New Roman"/>
          <w:b/>
          <w:sz w:val="28"/>
          <w:szCs w:val="28"/>
        </w:rPr>
        <w:t>.</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 xml:space="preserve">3.1. Пожертвования физических или юридических лиц могут привлекаться Учреждением только на добровольной основе. </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 xml:space="preserve">3.2. Физические и юридические лица вправе определять цели и порядок использования своих пожертвований. </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 xml:space="preserve">3.3. Администрация Учреждения вправе обратиться как в устной, так и в письменной форме к физическим и юридическим лицам с просьбой об </w:t>
      </w:r>
      <w:r w:rsidRPr="006B780B">
        <w:rPr>
          <w:rFonts w:ascii="Times New Roman" w:hAnsi="Times New Roman" w:cs="Times New Roman"/>
          <w:sz w:val="28"/>
          <w:szCs w:val="28"/>
        </w:rPr>
        <w:lastRenderedPageBreak/>
        <w:t xml:space="preserve">оказании помощи с указанием цели привлечения добровольных пожертвований. </w:t>
      </w:r>
    </w:p>
    <w:p w:rsidR="006B780B" w:rsidRPr="006B780B" w:rsidRDefault="006B780B" w:rsidP="006B780B">
      <w:pPr>
        <w:spacing w:after="0" w:line="360" w:lineRule="auto"/>
        <w:ind w:firstLine="709"/>
        <w:jc w:val="center"/>
        <w:rPr>
          <w:rFonts w:ascii="Times New Roman" w:hAnsi="Times New Roman" w:cs="Times New Roman"/>
          <w:b/>
          <w:sz w:val="28"/>
          <w:szCs w:val="28"/>
        </w:rPr>
      </w:pPr>
      <w:r w:rsidRPr="006B780B">
        <w:rPr>
          <w:rFonts w:ascii="Times New Roman" w:hAnsi="Times New Roman" w:cs="Times New Roman"/>
          <w:b/>
          <w:sz w:val="28"/>
          <w:szCs w:val="28"/>
        </w:rPr>
        <w:t>4. Порядок приема добровольных пожертвований</w:t>
      </w:r>
      <w:r>
        <w:rPr>
          <w:rFonts w:ascii="Times New Roman" w:hAnsi="Times New Roman" w:cs="Times New Roman"/>
          <w:b/>
          <w:sz w:val="28"/>
          <w:szCs w:val="28"/>
        </w:rPr>
        <w:t>.</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 xml:space="preserve">4.1. Добровольные пожертвования могут быть переданы физическими и юридическими лицами Учреждению в виде передачи в собственность имущества, в том числе денежных средств, и (или) объектов интеллектуальной собственности; наделения правами владения, пользования и распоряжения объектами; выполнения работ; предоставления услуг. </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 xml:space="preserve">4.2. Пожертвования в виде денежных средств вносятся физическими и юридическими лицами в безналичном порядке на расчетный счет учреждения, при этом в платежном документе должно быть указано целевое назначение взноса. </w:t>
      </w:r>
    </w:p>
    <w:p w:rsidR="006B780B" w:rsidRPr="006B780B" w:rsidRDefault="006B780B" w:rsidP="006B780B">
      <w:pPr>
        <w:spacing w:after="0" w:line="360" w:lineRule="auto"/>
        <w:ind w:firstLine="709"/>
        <w:jc w:val="center"/>
        <w:rPr>
          <w:rFonts w:ascii="Times New Roman" w:hAnsi="Times New Roman" w:cs="Times New Roman"/>
          <w:b/>
          <w:sz w:val="28"/>
          <w:szCs w:val="28"/>
        </w:rPr>
      </w:pPr>
      <w:r w:rsidRPr="006B780B">
        <w:rPr>
          <w:rFonts w:ascii="Times New Roman" w:hAnsi="Times New Roman" w:cs="Times New Roman"/>
          <w:b/>
          <w:sz w:val="28"/>
          <w:szCs w:val="28"/>
        </w:rPr>
        <w:t>5. Учет добровольных пожертвований</w:t>
      </w:r>
      <w:r>
        <w:rPr>
          <w:rFonts w:ascii="Times New Roman" w:hAnsi="Times New Roman" w:cs="Times New Roman"/>
          <w:b/>
          <w:sz w:val="28"/>
          <w:szCs w:val="28"/>
        </w:rPr>
        <w:t>.</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 xml:space="preserve"> 5.1. Момент постановки на учет имущества полученного от благотворителей определяется датой его передачи по акту приема-передачи. </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5.2. Учет добровольных пожертвований в виде д</w:t>
      </w:r>
      <w:r w:rsidR="00E52C67">
        <w:rPr>
          <w:rFonts w:ascii="Times New Roman" w:hAnsi="Times New Roman" w:cs="Times New Roman"/>
          <w:sz w:val="28"/>
          <w:szCs w:val="28"/>
        </w:rPr>
        <w:t xml:space="preserve">енежных средств осуществляется </w:t>
      </w:r>
      <w:r w:rsidRPr="006B780B">
        <w:rPr>
          <w:rFonts w:ascii="Times New Roman" w:hAnsi="Times New Roman" w:cs="Times New Roman"/>
          <w:sz w:val="28"/>
          <w:szCs w:val="28"/>
        </w:rPr>
        <w:t>бухгалтерией</w:t>
      </w:r>
      <w:r w:rsidR="00E52C67">
        <w:rPr>
          <w:rFonts w:ascii="Times New Roman" w:hAnsi="Times New Roman" w:cs="Times New Roman"/>
          <w:sz w:val="28"/>
          <w:szCs w:val="28"/>
        </w:rPr>
        <w:t xml:space="preserve"> детского дома</w:t>
      </w:r>
      <w:r w:rsidRPr="006B780B">
        <w:rPr>
          <w:rFonts w:ascii="Times New Roman" w:hAnsi="Times New Roman" w:cs="Times New Roman"/>
          <w:sz w:val="28"/>
          <w:szCs w:val="28"/>
        </w:rPr>
        <w:t xml:space="preserve">. </w:t>
      </w:r>
    </w:p>
    <w:p w:rsidR="006B780B" w:rsidRPr="00E52C67" w:rsidRDefault="006B780B" w:rsidP="00E52C67">
      <w:pPr>
        <w:spacing w:after="0" w:line="360" w:lineRule="auto"/>
        <w:ind w:firstLine="709"/>
        <w:jc w:val="center"/>
        <w:rPr>
          <w:rFonts w:ascii="Times New Roman" w:hAnsi="Times New Roman" w:cs="Times New Roman"/>
          <w:b/>
          <w:sz w:val="28"/>
          <w:szCs w:val="28"/>
        </w:rPr>
      </w:pPr>
      <w:r w:rsidRPr="00E52C67">
        <w:rPr>
          <w:rFonts w:ascii="Times New Roman" w:hAnsi="Times New Roman" w:cs="Times New Roman"/>
          <w:b/>
          <w:sz w:val="28"/>
          <w:szCs w:val="28"/>
        </w:rPr>
        <w:t>6. Ответственность и контроль использования добровольных пожертвований</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6.</w:t>
      </w:r>
      <w:r w:rsidR="00E52C67">
        <w:rPr>
          <w:rFonts w:ascii="Times New Roman" w:hAnsi="Times New Roman" w:cs="Times New Roman"/>
          <w:sz w:val="28"/>
          <w:szCs w:val="28"/>
        </w:rPr>
        <w:t>1</w:t>
      </w:r>
      <w:r w:rsidRPr="006B780B">
        <w:rPr>
          <w:rFonts w:ascii="Times New Roman" w:hAnsi="Times New Roman" w:cs="Times New Roman"/>
          <w:sz w:val="28"/>
          <w:szCs w:val="28"/>
        </w:rPr>
        <w:t xml:space="preserve">. Ответственность за нецелевое использование добровольных пожертвований несет Директор Учреждения. </w:t>
      </w:r>
    </w:p>
    <w:p w:rsid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6.</w:t>
      </w:r>
      <w:r w:rsidR="00E52C67">
        <w:rPr>
          <w:rFonts w:ascii="Times New Roman" w:hAnsi="Times New Roman" w:cs="Times New Roman"/>
          <w:sz w:val="28"/>
          <w:szCs w:val="28"/>
        </w:rPr>
        <w:t>2</w:t>
      </w:r>
      <w:r w:rsidRPr="006B780B">
        <w:rPr>
          <w:rFonts w:ascii="Times New Roman" w:hAnsi="Times New Roman" w:cs="Times New Roman"/>
          <w:sz w:val="28"/>
          <w:szCs w:val="28"/>
        </w:rPr>
        <w:t>. По просьбе физических и юридических лиц, осуществляющих добровольное пожертвование, Учреждение предоставляет благотворителям информацию об использовании полученных пожертвований.</w:t>
      </w:r>
    </w:p>
    <w:p w:rsidR="006B780B" w:rsidRPr="006B780B" w:rsidRDefault="006B780B" w:rsidP="006B780B">
      <w:pPr>
        <w:spacing w:after="0" w:line="360" w:lineRule="auto"/>
        <w:ind w:firstLine="709"/>
        <w:jc w:val="both"/>
        <w:rPr>
          <w:rFonts w:ascii="Times New Roman" w:hAnsi="Times New Roman" w:cs="Times New Roman"/>
          <w:sz w:val="28"/>
          <w:szCs w:val="28"/>
        </w:rPr>
      </w:pPr>
      <w:r w:rsidRPr="006B780B">
        <w:rPr>
          <w:rFonts w:ascii="Times New Roman" w:hAnsi="Times New Roman" w:cs="Times New Roman"/>
          <w:sz w:val="28"/>
          <w:szCs w:val="28"/>
        </w:rPr>
        <w:t>7. Срок действия настоящего Положения до принятия нового.</w:t>
      </w:r>
    </w:p>
    <w:sectPr w:rsidR="006B780B" w:rsidRPr="006B780B" w:rsidSect="00AE5C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B780B"/>
    <w:rsid w:val="00116AEE"/>
    <w:rsid w:val="0012218E"/>
    <w:rsid w:val="006B780B"/>
    <w:rsid w:val="0071433A"/>
    <w:rsid w:val="00AE5CDC"/>
    <w:rsid w:val="00CA48CB"/>
    <w:rsid w:val="00E52C67"/>
    <w:rsid w:val="00EE0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43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932</Words>
  <Characters>5314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3</cp:revision>
  <dcterms:created xsi:type="dcterms:W3CDTF">2021-07-23T15:41:00Z</dcterms:created>
  <dcterms:modified xsi:type="dcterms:W3CDTF">2021-07-23T15:50:00Z</dcterms:modified>
</cp:coreProperties>
</file>